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8CFD" w14:textId="77777777" w:rsidR="00AC46B0" w:rsidRPr="00735AB3" w:rsidRDefault="00AC46B0" w:rsidP="00AC46B0">
      <w:pPr>
        <w:spacing w:after="0" w:line="240" w:lineRule="auto"/>
        <w:textAlignment w:val="baseline"/>
        <w:rPr>
          <w:rFonts w:ascii="Arial" w:eastAsia="Times New Roman" w:hAnsi="Arial" w:cs="Arial"/>
          <w:color w:val="43586D"/>
          <w:sz w:val="23"/>
          <w:szCs w:val="23"/>
          <w:lang w:eastAsia="en-IE"/>
        </w:rPr>
      </w:pPr>
      <w:r w:rsidRPr="00735AB3">
        <w:rPr>
          <w:rFonts w:ascii="Arial" w:eastAsia="Times New Roman" w:hAnsi="Arial" w:cs="Arial"/>
          <w:color w:val="43586D"/>
          <w:sz w:val="23"/>
          <w:szCs w:val="23"/>
          <w:lang w:eastAsia="en-IE"/>
        </w:rPr>
        <w:fldChar w:fldCharType="begin"/>
      </w:r>
      <w:r w:rsidRPr="00735AB3">
        <w:rPr>
          <w:rFonts w:ascii="Arial" w:eastAsia="Times New Roman" w:hAnsi="Arial" w:cs="Arial"/>
          <w:color w:val="43586D"/>
          <w:sz w:val="23"/>
          <w:szCs w:val="23"/>
          <w:lang w:eastAsia="en-IE"/>
        </w:rPr>
        <w:instrText xml:space="preserve"> HYPERLINK "https://www.ibec.ie/-/media/documents/employer-hub/employment-law/contracts-and-conditions-of-employment/conditions/sample-staff-notice-regarding-christmas-social-events.docx" </w:instrText>
      </w:r>
      <w:r w:rsidRPr="00735AB3">
        <w:rPr>
          <w:rFonts w:ascii="Arial" w:eastAsia="Times New Roman" w:hAnsi="Arial" w:cs="Arial"/>
          <w:color w:val="43586D"/>
          <w:sz w:val="23"/>
          <w:szCs w:val="23"/>
          <w:lang w:eastAsia="en-IE"/>
        </w:rPr>
      </w:r>
      <w:r w:rsidRPr="00735AB3">
        <w:rPr>
          <w:rFonts w:ascii="Arial" w:eastAsia="Times New Roman" w:hAnsi="Arial" w:cs="Arial"/>
          <w:color w:val="43586D"/>
          <w:sz w:val="23"/>
          <w:szCs w:val="23"/>
          <w:lang w:eastAsia="en-IE"/>
        </w:rPr>
        <w:fldChar w:fldCharType="separate"/>
      </w:r>
      <w:r w:rsidRPr="00735AB3">
        <w:rPr>
          <w:rFonts w:ascii="Arial" w:eastAsia="Times New Roman" w:hAnsi="Arial" w:cs="Arial"/>
          <w:b/>
          <w:bCs/>
          <w:color w:val="0094D6"/>
          <w:spacing w:val="15"/>
          <w:sz w:val="33"/>
          <w:szCs w:val="33"/>
          <w:bdr w:val="none" w:sz="0" w:space="0" w:color="auto" w:frame="1"/>
          <w:lang w:eastAsia="en-IE"/>
        </w:rPr>
        <w:t xml:space="preserve">Sample staff notice regarding </w:t>
      </w:r>
      <w:r>
        <w:rPr>
          <w:rFonts w:ascii="Arial" w:eastAsia="Times New Roman" w:hAnsi="Arial" w:cs="Arial"/>
          <w:b/>
          <w:bCs/>
          <w:color w:val="0094D6"/>
          <w:spacing w:val="15"/>
          <w:sz w:val="33"/>
          <w:szCs w:val="33"/>
          <w:bdr w:val="none" w:sz="0" w:space="0" w:color="auto" w:frame="1"/>
          <w:lang w:eastAsia="en-IE"/>
        </w:rPr>
        <w:t>C</w:t>
      </w:r>
      <w:r w:rsidRPr="00735AB3">
        <w:rPr>
          <w:rFonts w:ascii="Arial" w:eastAsia="Times New Roman" w:hAnsi="Arial" w:cs="Arial"/>
          <w:b/>
          <w:bCs/>
          <w:color w:val="0094D6"/>
          <w:spacing w:val="15"/>
          <w:sz w:val="33"/>
          <w:szCs w:val="33"/>
          <w:bdr w:val="none" w:sz="0" w:space="0" w:color="auto" w:frame="1"/>
          <w:lang w:eastAsia="en-IE"/>
        </w:rPr>
        <w:t>hristmas social events</w:t>
      </w:r>
      <w:r w:rsidRPr="00735AB3">
        <w:rPr>
          <w:rFonts w:ascii="Arial" w:eastAsia="Times New Roman" w:hAnsi="Arial" w:cs="Arial"/>
          <w:color w:val="43586D"/>
          <w:sz w:val="23"/>
          <w:szCs w:val="23"/>
          <w:lang w:eastAsia="en-IE"/>
        </w:rPr>
        <w:fldChar w:fldCharType="end"/>
      </w:r>
    </w:p>
    <w:p w14:paraId="5A0C71E4" w14:textId="77777777" w:rsidR="00AC46B0" w:rsidRDefault="00AC46B0" w:rsidP="00AC46B0"/>
    <w:p w14:paraId="2A7A2992" w14:textId="77777777" w:rsidR="00AC46B0" w:rsidRDefault="00AC46B0" w:rsidP="00AC46B0">
      <w:pPr>
        <w:rPr>
          <w:color w:val="231F20"/>
          <w:lang w:val="en" w:eastAsia="en-IE"/>
        </w:rPr>
      </w:pPr>
      <w:r>
        <w:rPr>
          <w:b/>
          <w:bCs/>
          <w:color w:val="231F20"/>
          <w:sz w:val="28"/>
          <w:szCs w:val="28"/>
          <w:lang w:val="en" w:eastAsia="en-IE"/>
        </w:rPr>
        <w:t>Staff notice regarding &lt;Company Name&gt; Christmas Party 2022</w:t>
      </w:r>
      <w:r>
        <w:rPr>
          <w:rFonts w:ascii="Helvetica" w:hAnsi="Helvetica"/>
          <w:color w:val="231F20"/>
          <w:sz w:val="18"/>
          <w:szCs w:val="18"/>
          <w:lang w:val="en" w:eastAsia="en-IE"/>
        </w:rPr>
        <w:br/>
      </w:r>
      <w:r>
        <w:rPr>
          <w:rFonts w:ascii="Helvetica" w:hAnsi="Helvetica"/>
          <w:color w:val="231F20"/>
          <w:sz w:val="18"/>
          <w:szCs w:val="18"/>
          <w:lang w:val="en" w:eastAsia="en-IE"/>
        </w:rPr>
        <w:br/>
      </w:r>
    </w:p>
    <w:p w14:paraId="3E0A9E42" w14:textId="1DBD7ECB" w:rsidR="00AC46B0" w:rsidRPr="00604A10" w:rsidRDefault="00AC46B0" w:rsidP="00AC46B0">
      <w:pPr>
        <w:rPr>
          <w:rFonts w:ascii="Arial" w:hAnsi="Arial" w:cs="Arial"/>
          <w:color w:val="231F20"/>
          <w:lang w:val="en" w:eastAsia="en-IE"/>
        </w:rPr>
      </w:pPr>
      <w:r w:rsidRPr="00604A10">
        <w:rPr>
          <w:rFonts w:ascii="Arial" w:hAnsi="Arial" w:cs="Arial"/>
          <w:color w:val="231F20"/>
          <w:lang w:val="en" w:eastAsia="en-IE"/>
        </w:rPr>
        <w:t xml:space="preserve">As you are aware the &lt;company name&gt; Christmas is being held at (insert venue) (insert day/ date) from (insert time). </w:t>
      </w:r>
      <w:r w:rsidRPr="00604A10">
        <w:rPr>
          <w:rFonts w:ascii="Arial" w:hAnsi="Arial" w:cs="Arial"/>
          <w:color w:val="231F20"/>
          <w:lang w:val="en" w:eastAsia="en-IE"/>
        </w:rPr>
        <w:br/>
      </w:r>
      <w:r w:rsidRPr="00604A10">
        <w:rPr>
          <w:rFonts w:ascii="Arial" w:hAnsi="Arial" w:cs="Arial"/>
          <w:color w:val="231F20"/>
          <w:lang w:val="en" w:eastAsia="en-IE"/>
        </w:rPr>
        <w:br/>
        <w:t xml:space="preserve">This is a time for us to celebrate the festive season by enjoying some social time together. </w:t>
      </w:r>
      <w:r w:rsidRPr="00604A10">
        <w:rPr>
          <w:rFonts w:ascii="Arial" w:hAnsi="Arial" w:cs="Arial"/>
          <w:color w:val="231F20"/>
          <w:lang w:val="en" w:eastAsia="en-IE"/>
        </w:rPr>
        <w:br/>
      </w:r>
      <w:r w:rsidRPr="00604A10">
        <w:rPr>
          <w:rFonts w:ascii="Arial" w:hAnsi="Arial" w:cs="Arial"/>
          <w:color w:val="231F20"/>
          <w:lang w:val="en" w:eastAsia="en-IE"/>
        </w:rPr>
        <w:br/>
        <w:t xml:space="preserve">Please remember however, that it is a work </w:t>
      </w:r>
      <w:r w:rsidR="00604A10" w:rsidRPr="00604A10">
        <w:rPr>
          <w:rFonts w:ascii="Arial" w:hAnsi="Arial" w:cs="Arial"/>
          <w:color w:val="231F20"/>
          <w:lang w:val="en" w:eastAsia="en-IE"/>
        </w:rPr>
        <w:t>function,</w:t>
      </w:r>
      <w:r w:rsidRPr="00604A10">
        <w:rPr>
          <w:rFonts w:ascii="Arial" w:hAnsi="Arial" w:cs="Arial"/>
          <w:color w:val="231F20"/>
          <w:lang w:val="en" w:eastAsia="en-IE"/>
        </w:rPr>
        <w:t xml:space="preserve"> and an appropriate standard of conduct is expected. As a work-related social event, the Company’s (insert names of applicable policies </w:t>
      </w:r>
      <w:proofErr w:type="gramStart"/>
      <w:r w:rsidRPr="00604A10">
        <w:rPr>
          <w:rFonts w:ascii="Arial" w:hAnsi="Arial" w:cs="Arial"/>
          <w:color w:val="231F20"/>
          <w:lang w:val="en" w:eastAsia="en-IE"/>
        </w:rPr>
        <w:t>e.g.</w:t>
      </w:r>
      <w:proofErr w:type="gramEnd"/>
      <w:r w:rsidRPr="00604A10">
        <w:rPr>
          <w:rFonts w:ascii="Arial" w:hAnsi="Arial" w:cs="Arial"/>
          <w:color w:val="231F20"/>
          <w:lang w:val="en" w:eastAsia="en-IE"/>
        </w:rPr>
        <w:t xml:space="preserve"> Dignity at Work Policy, Bullying and Harassment Policy and Grievance Procedures, Health and Safety Policy and Company Code of Conduct) apply fully at the company Christmas celebration. Copies of these policies can be accessed at (insert link to online location or other relevant location).</w:t>
      </w:r>
    </w:p>
    <w:p w14:paraId="38661CA0" w14:textId="77777777" w:rsidR="00AC46B0" w:rsidRPr="00604A10" w:rsidRDefault="00AC46B0" w:rsidP="00AC46B0">
      <w:pPr>
        <w:spacing w:after="240"/>
        <w:rPr>
          <w:rFonts w:ascii="Arial" w:hAnsi="Arial" w:cs="Arial"/>
          <w:color w:val="231F20"/>
          <w:lang w:val="en" w:eastAsia="en-IE"/>
        </w:rPr>
      </w:pPr>
      <w:r w:rsidRPr="00604A10">
        <w:rPr>
          <w:rFonts w:ascii="Arial" w:hAnsi="Arial" w:cs="Arial"/>
          <w:color w:val="231F20"/>
          <w:lang w:val="en" w:eastAsia="en-IE"/>
        </w:rPr>
        <w:t xml:space="preserve">We remind you that the use of illegal drugs is strictly prohibited at the party and that alcohol should be consumed in moderation. </w:t>
      </w:r>
      <w:r w:rsidRPr="00604A10">
        <w:rPr>
          <w:rFonts w:ascii="Arial" w:hAnsi="Arial" w:cs="Arial"/>
          <w:color w:val="231F20"/>
          <w:lang w:val="en" w:eastAsia="en-IE"/>
        </w:rPr>
        <w:br/>
      </w:r>
      <w:r w:rsidRPr="00604A10">
        <w:rPr>
          <w:rFonts w:ascii="Arial" w:hAnsi="Arial" w:cs="Arial"/>
          <w:color w:val="231F20"/>
          <w:lang w:val="en" w:eastAsia="en-IE"/>
        </w:rPr>
        <w:br/>
        <w:t xml:space="preserve">Those employees planning to partake of alcohol should ensure that they also avail of the food provided and that they drink responsibly and are respectful to others. If you are drinking alcohol at the Christmas Party, you should not drive and we recommend that you plan your transport home and use one of the following options: catch the company sponsored private bus home (if applicable); share a taxi with colleagues, avail of public transport or arrange a lift with a designated driver who has not been drinking. </w:t>
      </w:r>
      <w:r w:rsidRPr="00604A10">
        <w:rPr>
          <w:rFonts w:ascii="Arial" w:hAnsi="Arial" w:cs="Arial"/>
          <w:color w:val="231F20"/>
          <w:lang w:val="en" w:eastAsia="en-IE"/>
        </w:rPr>
        <w:br/>
      </w:r>
      <w:r w:rsidRPr="00604A10">
        <w:rPr>
          <w:rFonts w:ascii="Arial" w:hAnsi="Arial" w:cs="Arial"/>
          <w:color w:val="231F20"/>
          <w:lang w:val="en" w:eastAsia="en-IE"/>
        </w:rPr>
        <w:br/>
        <w:t xml:space="preserve">If your planned transportation falls through unexpectedly, please contact one of the </w:t>
      </w:r>
      <w:proofErr w:type="spellStart"/>
      <w:r w:rsidRPr="00604A10">
        <w:rPr>
          <w:rFonts w:ascii="Arial" w:hAnsi="Arial" w:cs="Arial"/>
          <w:color w:val="231F20"/>
          <w:lang w:val="en" w:eastAsia="en-IE"/>
        </w:rPr>
        <w:t>organisers</w:t>
      </w:r>
      <w:proofErr w:type="spellEnd"/>
      <w:r w:rsidRPr="00604A10">
        <w:rPr>
          <w:rFonts w:ascii="Arial" w:hAnsi="Arial" w:cs="Arial"/>
          <w:color w:val="231F20"/>
          <w:lang w:val="en" w:eastAsia="en-IE"/>
        </w:rPr>
        <w:t xml:space="preserve"> listed below who will </w:t>
      </w:r>
      <w:proofErr w:type="spellStart"/>
      <w:r w:rsidRPr="00604A10">
        <w:rPr>
          <w:rFonts w:ascii="Arial" w:hAnsi="Arial" w:cs="Arial"/>
          <w:color w:val="231F20"/>
          <w:lang w:val="en" w:eastAsia="en-IE"/>
        </w:rPr>
        <w:t>endeavour</w:t>
      </w:r>
      <w:proofErr w:type="spellEnd"/>
      <w:r w:rsidRPr="00604A10">
        <w:rPr>
          <w:rFonts w:ascii="Arial" w:hAnsi="Arial" w:cs="Arial"/>
          <w:color w:val="231F20"/>
          <w:lang w:val="en" w:eastAsia="en-IE"/>
        </w:rPr>
        <w:t xml:space="preserve"> to assist you in making alternative arrangements. </w:t>
      </w:r>
      <w:r w:rsidRPr="00604A10">
        <w:rPr>
          <w:rFonts w:ascii="Arial" w:hAnsi="Arial" w:cs="Arial"/>
          <w:color w:val="231F20"/>
          <w:lang w:val="en" w:eastAsia="en-IE"/>
        </w:rPr>
        <w:br/>
      </w:r>
      <w:r w:rsidRPr="00604A10">
        <w:rPr>
          <w:rFonts w:ascii="Arial" w:hAnsi="Arial" w:cs="Arial"/>
          <w:color w:val="231F20"/>
          <w:lang w:val="en" w:eastAsia="en-IE"/>
        </w:rPr>
        <w:br/>
      </w:r>
      <w:r w:rsidRPr="00604A10">
        <w:rPr>
          <w:rFonts w:ascii="Arial" w:hAnsi="Arial" w:cs="Arial"/>
          <w:i/>
          <w:iCs/>
          <w:color w:val="231F20"/>
          <w:lang w:val="en" w:eastAsia="en-IE"/>
        </w:rPr>
        <w:t xml:space="preserve">Christmas Party committee names and contact details: </w:t>
      </w:r>
      <w:r w:rsidRPr="00604A10">
        <w:rPr>
          <w:rFonts w:ascii="Arial" w:hAnsi="Arial" w:cs="Arial"/>
          <w:color w:val="231F20"/>
          <w:lang w:val="en" w:eastAsia="en-IE"/>
        </w:rPr>
        <w:br/>
      </w:r>
      <w:r w:rsidRPr="00604A10">
        <w:rPr>
          <w:rFonts w:ascii="Arial" w:hAnsi="Arial" w:cs="Arial"/>
          <w:i/>
          <w:iCs/>
          <w:color w:val="231F20"/>
          <w:lang w:val="en" w:eastAsia="en-IE"/>
        </w:rPr>
        <w:t xml:space="preserve">1. </w:t>
      </w:r>
      <w:r w:rsidRPr="00604A10">
        <w:rPr>
          <w:rFonts w:ascii="Arial" w:hAnsi="Arial" w:cs="Arial"/>
          <w:color w:val="231F20"/>
          <w:lang w:val="en" w:eastAsia="en-IE"/>
        </w:rPr>
        <w:br/>
      </w:r>
      <w:r w:rsidRPr="00604A10">
        <w:rPr>
          <w:rFonts w:ascii="Arial" w:hAnsi="Arial" w:cs="Arial"/>
          <w:i/>
          <w:iCs/>
          <w:color w:val="231F20"/>
          <w:lang w:val="en" w:eastAsia="en-IE"/>
        </w:rPr>
        <w:t xml:space="preserve">2. </w:t>
      </w:r>
      <w:r w:rsidRPr="00604A10">
        <w:rPr>
          <w:rFonts w:ascii="Arial" w:hAnsi="Arial" w:cs="Arial"/>
          <w:color w:val="231F20"/>
          <w:lang w:val="en" w:eastAsia="en-IE"/>
        </w:rPr>
        <w:br/>
      </w:r>
      <w:r w:rsidRPr="00604A10">
        <w:rPr>
          <w:rFonts w:ascii="Arial" w:hAnsi="Arial" w:cs="Arial"/>
          <w:i/>
          <w:iCs/>
          <w:color w:val="231F20"/>
          <w:lang w:val="en" w:eastAsia="en-IE"/>
        </w:rPr>
        <w:t xml:space="preserve">3. </w:t>
      </w:r>
      <w:r w:rsidRPr="00604A10">
        <w:rPr>
          <w:rFonts w:ascii="Arial" w:hAnsi="Arial" w:cs="Arial"/>
          <w:color w:val="231F20"/>
          <w:lang w:val="en" w:eastAsia="en-IE"/>
        </w:rPr>
        <w:br/>
      </w:r>
      <w:r w:rsidRPr="00604A10">
        <w:rPr>
          <w:rFonts w:ascii="Arial" w:hAnsi="Arial" w:cs="Arial"/>
          <w:i/>
          <w:iCs/>
          <w:color w:val="231F20"/>
          <w:lang w:val="en" w:eastAsia="en-IE"/>
        </w:rPr>
        <w:t xml:space="preserve">4. </w:t>
      </w:r>
      <w:r w:rsidRPr="00604A10">
        <w:rPr>
          <w:rFonts w:ascii="Arial" w:hAnsi="Arial" w:cs="Arial"/>
          <w:color w:val="231F20"/>
          <w:lang w:val="en" w:eastAsia="en-IE"/>
        </w:rPr>
        <w:br/>
      </w:r>
    </w:p>
    <w:p w14:paraId="4064E703" w14:textId="77777777" w:rsidR="00AC46B0" w:rsidRPr="00604A10" w:rsidRDefault="00AC46B0" w:rsidP="00AC46B0">
      <w:pPr>
        <w:rPr>
          <w:rFonts w:ascii="Arial" w:hAnsi="Arial" w:cs="Arial"/>
          <w:color w:val="231F20"/>
          <w:lang w:val="en" w:eastAsia="en-IE"/>
        </w:rPr>
      </w:pPr>
    </w:p>
    <w:p w14:paraId="79FF4377" w14:textId="4873CE48" w:rsidR="00AC46B0" w:rsidRPr="00604A10" w:rsidRDefault="00AC46B0" w:rsidP="00AC46B0">
      <w:pPr>
        <w:rPr>
          <w:rFonts w:ascii="Arial" w:hAnsi="Arial" w:cs="Arial"/>
          <w:color w:val="231F20"/>
          <w:lang w:val="en" w:eastAsia="en-IE"/>
        </w:rPr>
      </w:pPr>
      <w:r w:rsidRPr="00604A10">
        <w:rPr>
          <w:rFonts w:ascii="Arial" w:hAnsi="Arial" w:cs="Arial"/>
          <w:color w:val="231F20"/>
          <w:lang w:val="en" w:eastAsia="en-IE"/>
        </w:rPr>
        <w:t xml:space="preserve">Finally, bear in mind the &lt;Company Name&gt; policy on posting of </w:t>
      </w:r>
      <w:r w:rsidR="00604A10" w:rsidRPr="00604A10">
        <w:rPr>
          <w:rFonts w:ascii="Arial" w:hAnsi="Arial" w:cs="Arial"/>
          <w:color w:val="231F20"/>
          <w:lang w:val="en" w:eastAsia="en-IE"/>
        </w:rPr>
        <w:t>work-related</w:t>
      </w:r>
      <w:r w:rsidRPr="00604A10">
        <w:rPr>
          <w:rFonts w:ascii="Arial" w:hAnsi="Arial" w:cs="Arial"/>
          <w:color w:val="231F20"/>
          <w:lang w:val="en" w:eastAsia="en-IE"/>
        </w:rPr>
        <w:t xml:space="preserve"> photographs or footage on social networking sites and your obligations in relation to same.</w:t>
      </w:r>
    </w:p>
    <w:p w14:paraId="50CC2337" w14:textId="77777777" w:rsidR="00AC46B0" w:rsidRPr="00604A10" w:rsidRDefault="00AC46B0" w:rsidP="00AC46B0">
      <w:pPr>
        <w:rPr>
          <w:rFonts w:ascii="Arial" w:hAnsi="Arial" w:cs="Arial"/>
          <w:color w:val="231F20"/>
          <w:lang w:val="en" w:eastAsia="en-IE"/>
        </w:rPr>
      </w:pPr>
    </w:p>
    <w:p w14:paraId="426FDFE7" w14:textId="77777777" w:rsidR="00AC46B0" w:rsidRPr="00604A10" w:rsidRDefault="00AC46B0" w:rsidP="00AC46B0">
      <w:pPr>
        <w:rPr>
          <w:rFonts w:ascii="Arial" w:hAnsi="Arial" w:cs="Arial"/>
          <w:color w:val="231F20"/>
          <w:lang w:val="en" w:eastAsia="en-IE"/>
        </w:rPr>
      </w:pPr>
      <w:r w:rsidRPr="00604A10">
        <w:rPr>
          <w:rFonts w:ascii="Arial" w:hAnsi="Arial" w:cs="Arial"/>
          <w:color w:val="231F20"/>
          <w:lang w:val="en" w:eastAsia="en-IE"/>
        </w:rPr>
        <w:lastRenderedPageBreak/>
        <w:t>We trust everyone will accept this communication in the right spirit by appreciating that &lt;Company Name&gt; is committed to meet its obligations of ensuring your safety and well-being, not only in the workplace, but at work related functions also.</w:t>
      </w:r>
      <w:r w:rsidRPr="00604A10">
        <w:rPr>
          <w:rFonts w:ascii="Arial" w:hAnsi="Arial" w:cs="Arial"/>
          <w:color w:val="231F20"/>
          <w:lang w:val="en" w:eastAsia="en-IE"/>
        </w:rPr>
        <w:br/>
      </w:r>
      <w:r w:rsidRPr="00604A10">
        <w:rPr>
          <w:rFonts w:ascii="Arial" w:hAnsi="Arial" w:cs="Arial"/>
          <w:color w:val="231F20"/>
          <w:lang w:val="en" w:eastAsia="en-IE"/>
        </w:rPr>
        <w:br/>
        <w:t xml:space="preserve">We look forward to welcoming everyone on the night! </w:t>
      </w:r>
    </w:p>
    <w:p w14:paraId="1F95BE31" w14:textId="77777777" w:rsidR="00F722D7" w:rsidRPr="00604A10" w:rsidRDefault="00F722D7">
      <w:pPr>
        <w:rPr>
          <w:rFonts w:ascii="Arial" w:hAnsi="Arial" w:cs="Arial"/>
        </w:rPr>
      </w:pPr>
    </w:p>
    <w:sectPr w:rsidR="00F722D7" w:rsidRPr="00604A1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49E8" w14:textId="77777777" w:rsidR="004A5ADE" w:rsidRDefault="004A5ADE" w:rsidP="00604A10">
      <w:pPr>
        <w:spacing w:after="0" w:line="240" w:lineRule="auto"/>
      </w:pPr>
      <w:r>
        <w:separator/>
      </w:r>
    </w:p>
  </w:endnote>
  <w:endnote w:type="continuationSeparator" w:id="0">
    <w:p w14:paraId="0B6011D5" w14:textId="77777777" w:rsidR="004A5ADE" w:rsidRDefault="004A5ADE" w:rsidP="0060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2EA" w14:textId="77777777" w:rsidR="002A3CC2" w:rsidRPr="00395F3C" w:rsidRDefault="002A3CC2" w:rsidP="002A3CC2">
    <w:pPr>
      <w:autoSpaceDE w:val="0"/>
      <w:autoSpaceDN w:val="0"/>
      <w:adjustRightInd w:val="0"/>
      <w:spacing w:line="360" w:lineRule="auto"/>
      <w:rPr>
        <w:rFonts w:ascii="TheSansSemiLight-Plain" w:hAnsi="TheSansSemiLight-Plain" w:cs="Helv"/>
        <w:i/>
        <w:color w:val="000000"/>
        <w:sz w:val="16"/>
        <w:szCs w:val="16"/>
        <w:lang w:eastAsia="en-IE"/>
      </w:rPr>
    </w:pPr>
    <w:r w:rsidRPr="00395F3C">
      <w:rPr>
        <w:rFonts w:ascii="TheSansSemiLight-Plain" w:hAnsi="TheSansSemiLight-Plain" w:cs="Helv"/>
        <w:i/>
        <w:color w:val="000000"/>
        <w:sz w:val="16"/>
        <w:szCs w:val="16"/>
        <w:lang w:eastAsia="en-IE"/>
      </w:rPr>
      <w:t>Disclaimer</w:t>
    </w:r>
  </w:p>
  <w:p w14:paraId="0F8C2F45" w14:textId="77777777" w:rsidR="002A3CC2" w:rsidRPr="00395F3C" w:rsidRDefault="002A3CC2" w:rsidP="002A3CC2">
    <w:pPr>
      <w:pStyle w:val="Footer"/>
      <w:spacing w:line="360" w:lineRule="auto"/>
      <w:rPr>
        <w:rFonts w:ascii="TheSansSemiLight-Plain" w:hAnsi="TheSansSemiLight-Plain"/>
        <w:i/>
        <w:sz w:val="16"/>
        <w:szCs w:val="16"/>
      </w:rPr>
    </w:pPr>
    <w:r w:rsidRPr="3F20B0E3">
      <w:rPr>
        <w:rFonts w:ascii="TheSansSemiLight-Plain" w:hAnsi="TheSansSemiLight-Plain"/>
        <w:i/>
        <w:iCs/>
        <w:color w:val="000000"/>
        <w:sz w:val="16"/>
        <w:szCs w:val="16"/>
        <w:lang w:eastAsia="en-IE"/>
      </w:rPr>
      <w:t xml:space="preserve">The Human Resources Management Guide is for information purposes only and </w:t>
    </w:r>
    <w:r>
      <w:rPr>
        <w:rFonts w:ascii="TheSansSemiLight-Plain" w:hAnsi="TheSansSemiLight-Plain"/>
        <w:i/>
        <w:iCs/>
        <w:color w:val="000000"/>
        <w:sz w:val="16"/>
        <w:szCs w:val="16"/>
        <w:lang w:eastAsia="en-IE"/>
      </w:rPr>
      <w:t>SFA</w:t>
    </w:r>
    <w:r w:rsidRPr="3F20B0E3">
      <w:rPr>
        <w:rFonts w:ascii="TheSansSemiLight-Plain" w:hAnsi="TheSansSemiLight-Plain"/>
        <w:i/>
        <w:iCs/>
        <w:color w:val="000000"/>
        <w:sz w:val="16"/>
        <w:szCs w:val="16"/>
        <w:lang w:eastAsia="en-IE"/>
      </w:rPr>
      <w:t xml:space="preserve"> assumes no responsibility for any use to which the information may be put, or for any errors. This guide is not a substitute for specialist employment law or legal advice, where appropriate. Member companies are invited to consult </w:t>
    </w:r>
    <w:r>
      <w:rPr>
        <w:rFonts w:ascii="TheSansSemiLight-Plain" w:hAnsi="TheSansSemiLight-Plain"/>
        <w:i/>
        <w:iCs/>
        <w:color w:val="000000"/>
        <w:sz w:val="16"/>
        <w:szCs w:val="16"/>
        <w:lang w:eastAsia="en-IE"/>
      </w:rPr>
      <w:t>SFA</w:t>
    </w:r>
    <w:r w:rsidRPr="3F20B0E3">
      <w:rPr>
        <w:rFonts w:ascii="TheSansSemiLight-Plain" w:hAnsi="TheSansSemiLight-Plain"/>
        <w:i/>
        <w:iCs/>
        <w:color w:val="000000"/>
        <w:sz w:val="16"/>
        <w:szCs w:val="16"/>
        <w:lang w:eastAsia="en-IE"/>
      </w:rPr>
      <w:t xml:space="preserve"> in this regard.</w:t>
    </w:r>
    <w:r w:rsidRPr="3F20B0E3">
      <w:rPr>
        <w:rFonts w:ascii="Times New Roman" w:eastAsia="Times New Roman" w:hAnsi="Times New Roman"/>
        <w:i/>
        <w:iCs/>
        <w:snapToGrid w:val="0"/>
        <w:color w:val="000000"/>
        <w:w w:val="0"/>
        <w:sz w:val="0"/>
        <w:szCs w:val="0"/>
        <w:bdr w:val="none" w:sz="0" w:space="0" w:color="000000"/>
        <w:shd w:val="clear" w:color="000000" w:fill="000000"/>
      </w:rPr>
      <w:t xml:space="preserve"> </w:t>
    </w:r>
  </w:p>
  <w:p w14:paraId="31026431" w14:textId="13D4AA3F" w:rsidR="00604A10" w:rsidRDefault="002A3CC2" w:rsidP="002A3CC2">
    <w:pPr>
      <w:pStyle w:val="Footer"/>
      <w:jc w:val="right"/>
    </w:pPr>
    <w:r>
      <w:rPr>
        <w:noProof/>
      </w:rPr>
      <w:drawing>
        <wp:inline distT="0" distB="0" distL="0" distR="0" wp14:anchorId="257AAFBE" wp14:editId="6EB4E170">
          <wp:extent cx="1245795" cy="52689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906" cy="5383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A63A" w14:textId="77777777" w:rsidR="004A5ADE" w:rsidRDefault="004A5ADE" w:rsidP="00604A10">
      <w:pPr>
        <w:spacing w:after="0" w:line="240" w:lineRule="auto"/>
      </w:pPr>
      <w:r>
        <w:separator/>
      </w:r>
    </w:p>
  </w:footnote>
  <w:footnote w:type="continuationSeparator" w:id="0">
    <w:p w14:paraId="082243E5" w14:textId="77777777" w:rsidR="004A5ADE" w:rsidRDefault="004A5ADE" w:rsidP="00604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B0"/>
    <w:rsid w:val="002A3CC2"/>
    <w:rsid w:val="00495A23"/>
    <w:rsid w:val="004A5ADE"/>
    <w:rsid w:val="005B6168"/>
    <w:rsid w:val="00604A10"/>
    <w:rsid w:val="0065692E"/>
    <w:rsid w:val="00AC46B0"/>
    <w:rsid w:val="00F722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814E"/>
  <w15:chartTrackingRefBased/>
  <w15:docId w15:val="{D01EB094-885B-4D4D-BC8D-42F06D8E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10"/>
  </w:style>
  <w:style w:type="paragraph" w:styleId="Footer">
    <w:name w:val="footer"/>
    <w:basedOn w:val="Normal"/>
    <w:link w:val="FooterChar"/>
    <w:uiPriority w:val="99"/>
    <w:unhideWhenUsed/>
    <w:rsid w:val="0060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Parkes</dc:creator>
  <cp:keywords/>
  <dc:description/>
  <cp:lastModifiedBy>Fiona Mulligan</cp:lastModifiedBy>
  <cp:revision>3</cp:revision>
  <dcterms:created xsi:type="dcterms:W3CDTF">2022-12-13T09:48:00Z</dcterms:created>
  <dcterms:modified xsi:type="dcterms:W3CDTF">2022-12-13T09:48:00Z</dcterms:modified>
</cp:coreProperties>
</file>